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Verdana" w:cs="Verdana" w:eastAsia="Verdana" w:hAnsi="Verdana"/>
          <w:sz w:val="28"/>
          <w:szCs w:val="28"/>
          <w:u w:val="single"/>
        </w:rPr>
      </w:pPr>
      <w:r w:rsidDel="00000000" w:rsidR="00000000" w:rsidRPr="00000000">
        <w:rPr>
          <w:rFonts w:ascii="Verdana" w:cs="Verdana" w:eastAsia="Verdana" w:hAnsi="Verdana"/>
          <w:sz w:val="28"/>
          <w:szCs w:val="28"/>
          <w:u w:val="single"/>
        </w:rPr>
        <w:drawing>
          <wp:anchor allowOverlap="1" behindDoc="0" distB="0" distT="0" distL="114300" distR="114300" hidden="0" layoutInCell="1" locked="0" relativeHeight="0" simplePos="0">
            <wp:simplePos x="0" y="0"/>
            <wp:positionH relativeFrom="page">
              <wp:posOffset>6267450</wp:posOffset>
            </wp:positionH>
            <wp:positionV relativeFrom="page">
              <wp:posOffset>323850</wp:posOffset>
            </wp:positionV>
            <wp:extent cx="1257300" cy="1184131"/>
            <wp:effectExtent b="0" l="0" r="0" t="0"/>
            <wp:wrapSquare wrapText="bothSides" distB="0" distT="0" distL="114300" distR="114300"/>
            <wp:docPr descr="CLMS Logo" id="26" name="image2.png"/>
            <a:graphic>
              <a:graphicData uri="http://schemas.openxmlformats.org/drawingml/2006/picture">
                <pic:pic>
                  <pic:nvPicPr>
                    <pic:cNvPr descr="CLMS Logo" id="0" name="image2.png"/>
                    <pic:cNvPicPr preferRelativeResize="0"/>
                  </pic:nvPicPr>
                  <pic:blipFill>
                    <a:blip r:embed="rId7"/>
                    <a:srcRect b="-5499" l="-4770" r="-4770" t="-5499"/>
                    <a:stretch>
                      <a:fillRect/>
                    </a:stretch>
                  </pic:blipFill>
                  <pic:spPr>
                    <a:xfrm>
                      <a:off x="0" y="0"/>
                      <a:ext cx="1257300" cy="1184131"/>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-685799</wp:posOffset>
                </wp:positionH>
                <wp:positionV relativeFrom="paragraph">
                  <wp:posOffset>-228599</wp:posOffset>
                </wp:positionV>
                <wp:extent cx="7350125" cy="1319984"/>
                <wp:effectExtent b="0" l="0" r="0" t="0"/>
                <wp:wrapSquare wrapText="bothSides" distB="0" distT="0" distL="0" distR="0"/>
                <wp:docPr id="24" name=""/>
                <a:graphic>
                  <a:graphicData uri="http://schemas.microsoft.com/office/word/2010/wordprocessingGroup">
                    <wpg:wgp>
                      <wpg:cNvGrpSpPr/>
                      <wpg:grpSpPr>
                        <a:xfrm>
                          <a:off x="1651875" y="3106400"/>
                          <a:ext cx="7350125" cy="1319984"/>
                          <a:chOff x="1651875" y="3106400"/>
                          <a:chExt cx="7388250" cy="1347200"/>
                        </a:xfrm>
                      </wpg:grpSpPr>
                      <wpg:grpSp>
                        <wpg:cNvGrpSpPr/>
                        <wpg:grpSpPr>
                          <a:xfrm>
                            <a:off x="1670938" y="3125471"/>
                            <a:ext cx="7350125" cy="1309059"/>
                            <a:chOff x="1656713" y="3134383"/>
                            <a:chExt cx="7197600" cy="1200900"/>
                          </a:xfrm>
                        </wpg:grpSpPr>
                        <wps:wsp>
                          <wps:cNvSpPr/>
                          <wps:cNvPr id="3" name="Shape 3"/>
                          <wps:spPr>
                            <a:xfrm>
                              <a:off x="1656713" y="3134383"/>
                              <a:ext cx="7197600" cy="120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656713" y="3134383"/>
                              <a:ext cx="7197600" cy="1200900"/>
                            </a:xfrm>
                            <a:prstGeom prst="rect">
                              <a:avLst/>
                            </a:prstGeom>
                            <a:solidFill>
                              <a:srgbClr val="FFFFFF"/>
                            </a:solidFill>
                            <a:ln cap="flat" cmpd="tri"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0" w:firstLine="-2160"/>
                                  <w:jc w:val="center"/>
                                  <w:textDirection w:val="btLr"/>
                                </w:pPr>
                                <w:r w:rsidDel="00000000" w:rsidR="00000000" w:rsidRPr="00000000">
                                  <w:rPr>
                                    <w:rFonts w:ascii="Calibri" w:cs="Calibri" w:eastAsia="Calibri" w:hAnsi="Calibri"/>
                                    <w:b w:val="0"/>
                                    <w:i w:val="0"/>
                                    <w:smallCaps w:val="0"/>
                                    <w:strike w:val="0"/>
                                    <w:color w:val="000000"/>
                                    <w:sz w:val="40"/>
                                    <w:vertAlign w:val="baseline"/>
                                  </w:rPr>
                                  <w:t xml:space="preserve">                         Cold Lake Junior High School         </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5533-48 Avenue, Cold Lake, AB   T9M 1V7</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Phone (780) 594-5623</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Email: </w:t>
                                </w:r>
                                <w:r w:rsidDel="00000000" w:rsidR="00000000" w:rsidRPr="00000000">
                                  <w:rPr>
                                    <w:rFonts w:ascii="Calibri" w:cs="Calibri" w:eastAsia="Calibri" w:hAnsi="Calibri"/>
                                    <w:b w:val="0"/>
                                    <w:i w:val="0"/>
                                    <w:smallCaps w:val="0"/>
                                    <w:strike w:val="0"/>
                                    <w:color w:val="000099"/>
                                    <w:sz w:val="20"/>
                                    <w:u w:val="single"/>
                                    <w:vertAlign w:val="baseline"/>
                                  </w:rPr>
                                  <w:t xml:space="preserve">cljh.info@nlsd.ab.ca</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99"/>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Principal: Mrs. Cusson</w:t>
                                </w:r>
                              </w:p>
                              <w:p w:rsidR="00000000" w:rsidDel="00000000" w:rsidP="00000000" w:rsidRDefault="00000000" w:rsidRPr="00000000">
                                <w:pPr>
                                  <w:spacing w:after="0" w:before="0" w:line="240"/>
                                  <w:ind w:left="0" w:right="0" w:firstLine="72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Assistant Principal: Ms. Moore            Assistant Principal: Mrs. </w:t>
                                </w:r>
                                <w:r w:rsidDel="00000000" w:rsidR="00000000" w:rsidRPr="00000000">
                                  <w:rPr>
                                    <w:rFonts w:ascii="Calibri" w:cs="Calibri" w:eastAsia="Calibri" w:hAnsi="Calibri"/>
                                    <w:b w:val="0"/>
                                    <w:i w:val="0"/>
                                    <w:smallCaps w:val="0"/>
                                    <w:strike w:val="0"/>
                                    <w:color w:val="000000"/>
                                    <w:sz w:val="20"/>
                                    <w:vertAlign w:val="baseline"/>
                                  </w:rPr>
                                  <w:t xml:space="preserve">Yoshida</w:t>
                                </w:r>
                              </w:p>
                            </w:txbxContent>
                          </wps:txbx>
                          <wps:bodyPr anchorCtr="0" anchor="t" bIns="45700" lIns="91425" spcFirstLastPara="1" rIns="91425" wrap="square" tIns="45700">
                            <a:noAutofit/>
                          </wps:bodyPr>
                        </wps:wsp>
                        <wps:wsp>
                          <wps:cNvSpPr/>
                          <wps:cNvPr id="5" name="Shape 5"/>
                          <wps:spPr>
                            <a:xfrm>
                              <a:off x="7708175" y="3311575"/>
                              <a:ext cx="904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-685799</wp:posOffset>
                </wp:positionH>
                <wp:positionV relativeFrom="paragraph">
                  <wp:posOffset>-228599</wp:posOffset>
                </wp:positionV>
                <wp:extent cx="7350125" cy="1319984"/>
                <wp:effectExtent b="0" l="0" r="0" t="0"/>
                <wp:wrapSquare wrapText="bothSides" distB="0" distT="0" distL="0" distR="0"/>
                <wp:docPr id="2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350125" cy="131998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-533395</wp:posOffset>
            </wp:positionH>
            <wp:positionV relativeFrom="paragraph">
              <wp:posOffset>-133345</wp:posOffset>
            </wp:positionV>
            <wp:extent cx="1533525" cy="971550"/>
            <wp:effectExtent b="0" l="0" r="0" t="0"/>
            <wp:wrapNone/>
            <wp:docPr id="2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33525" cy="971550"/>
                    </a:xfrm>
                    <a:prstGeom prst="rect"/>
                    <a:ln/>
                  </pic:spPr>
                </pic:pic>
              </a:graphicData>
            </a:graphic>
          </wp:anchor>
        </w:drawing>
      </w:r>
    </w:p>
    <w:p w:rsidR="00000000" w:rsidDel="00000000" w:rsidP="00000000" w:rsidRDefault="00000000" w:rsidRPr="00000000" w14:paraId="00000002">
      <w:pPr>
        <w:pStyle w:val="Heading1"/>
        <w:jc w:val="center"/>
        <w:rPr>
          <w:rFonts w:ascii="Verdana" w:cs="Verdana" w:eastAsia="Verdana" w:hAnsi="Verdana"/>
          <w:sz w:val="28"/>
          <w:szCs w:val="28"/>
          <w:u w:val="single"/>
        </w:rPr>
      </w:pPr>
      <w:r w:rsidDel="00000000" w:rsidR="00000000" w:rsidRPr="00000000">
        <w:rPr>
          <w:rFonts w:ascii="Verdana" w:cs="Verdana" w:eastAsia="Verdana" w:hAnsi="Verdana"/>
          <w:sz w:val="28"/>
          <w:szCs w:val="28"/>
          <w:u w:val="single"/>
          <w:rtl w:val="0"/>
        </w:rPr>
        <w:t xml:space="preserve">GRADE 7 SUPPLY LIST</w:t>
      </w:r>
    </w:p>
    <w:p w:rsidR="00000000" w:rsidDel="00000000" w:rsidP="00000000" w:rsidRDefault="00000000" w:rsidRPr="00000000" w14:paraId="00000003">
      <w:pPr>
        <w:jc w:val="center"/>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2023-2024</w:t>
      </w:r>
    </w:p>
    <w:p w:rsidR="00000000" w:rsidDel="00000000" w:rsidP="00000000" w:rsidRDefault="00000000" w:rsidRPr="00000000" w14:paraId="00000004">
      <w:pP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rPr>
      </w:pPr>
      <w:r w:rsidDel="00000000" w:rsidR="00000000" w:rsidRPr="00000000">
        <w:rPr>
          <w:rFonts w:ascii="Verdana" w:cs="Verdana" w:eastAsia="Verdana" w:hAnsi="Verdana"/>
          <w:rtl w:val="0"/>
        </w:rPr>
        <w:t xml:space="preserve">* It would be greatly appreciated if all items listed below could be </w:t>
      </w:r>
    </w:p>
    <w:p w:rsidR="00000000" w:rsidDel="00000000" w:rsidP="00000000" w:rsidRDefault="00000000" w:rsidRPr="00000000" w14:paraId="00000006">
      <w:pPr>
        <w:jc w:val="center"/>
        <w:rPr>
          <w:rFonts w:ascii="Verdana" w:cs="Verdana" w:eastAsia="Verdana" w:hAnsi="Verdana"/>
        </w:rPr>
      </w:pPr>
      <w:r w:rsidDel="00000000" w:rsidR="00000000" w:rsidRPr="00000000">
        <w:rPr>
          <w:rFonts w:ascii="Verdana" w:cs="Verdana" w:eastAsia="Verdana" w:hAnsi="Verdana"/>
          <w:b w:val="1"/>
          <w:u w:val="single"/>
          <w:rtl w:val="0"/>
        </w:rPr>
        <w:t xml:space="preserve">LABELED</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prior to the start of school.  Thank you!</w:t>
      </w:r>
    </w:p>
    <w:p w:rsidR="00000000" w:rsidDel="00000000" w:rsidP="00000000" w:rsidRDefault="00000000" w:rsidRPr="00000000" w14:paraId="00000007">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rPr>
      </w:pPr>
      <w:r w:rsidDel="00000000" w:rsidR="00000000" w:rsidRPr="00000000">
        <w:rPr>
          <w:rFonts w:ascii="Verdana" w:cs="Verdana" w:eastAsia="Verdana" w:hAnsi="Verdana"/>
          <w:b w:val="1"/>
          <w:rtl w:val="0"/>
        </w:rPr>
        <w:t xml:space="preserve">General Supplies</w:t>
      </w:r>
    </w:p>
    <w:p w:rsidR="00000000" w:rsidDel="00000000" w:rsidP="00000000" w:rsidRDefault="00000000" w:rsidRPr="00000000" w14:paraId="00000009">
      <w:pPr>
        <w:numPr>
          <w:ilvl w:val="0"/>
          <w:numId w:val="2"/>
        </w:numPr>
        <w:ind w:left="36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EARBUDS/HEADPHONES - good quality with a microphone</w:t>
      </w:r>
    </w:p>
    <w:p w:rsidR="00000000" w:rsidDel="00000000" w:rsidP="00000000" w:rsidRDefault="00000000" w:rsidRPr="00000000" w14:paraId="0000000A">
      <w:pPr>
        <w:numPr>
          <w:ilvl w:val="0"/>
          <w:numId w:val="2"/>
        </w:numPr>
        <w:ind w:left="36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pencil crayons and markers</w:t>
      </w:r>
      <w:r w:rsidDel="00000000" w:rsidR="00000000" w:rsidRPr="00000000">
        <w:rPr>
          <w:rtl w:val="0"/>
        </w:rPr>
      </w:r>
    </w:p>
    <w:p w:rsidR="00000000" w:rsidDel="00000000" w:rsidP="00000000" w:rsidRDefault="00000000" w:rsidRPr="00000000" w14:paraId="0000000B">
      <w:pPr>
        <w:numPr>
          <w:ilvl w:val="0"/>
          <w:numId w:val="2"/>
        </w:numPr>
        <w:ind w:left="36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2 - 2”  ring binder - </w:t>
      </w:r>
      <w:r w:rsidDel="00000000" w:rsidR="00000000" w:rsidRPr="00000000">
        <w:rPr>
          <w:rFonts w:ascii="Verdana" w:cs="Verdana" w:eastAsia="Verdana" w:hAnsi="Verdana"/>
          <w:b w:val="1"/>
          <w:sz w:val="20"/>
          <w:szCs w:val="20"/>
          <w:rtl w:val="0"/>
        </w:rPr>
        <w:t xml:space="preserve">preferably zippered</w:t>
      </w:r>
      <w:r w:rsidDel="00000000" w:rsidR="00000000" w:rsidRPr="00000000">
        <w:rPr>
          <w:rFonts w:ascii="Verdana" w:cs="Verdana" w:eastAsia="Verdana" w:hAnsi="Verdana"/>
          <w:sz w:val="20"/>
          <w:szCs w:val="20"/>
          <w:rtl w:val="0"/>
        </w:rPr>
        <w:t xml:space="preserve"> (Math/Science can be shared; ELA/SS can be shared)</w:t>
      </w:r>
    </w:p>
    <w:p w:rsidR="00000000" w:rsidDel="00000000" w:rsidP="00000000" w:rsidRDefault="00000000" w:rsidRPr="00000000" w14:paraId="0000000C">
      <w:pPr>
        <w:numPr>
          <w:ilvl w:val="0"/>
          <w:numId w:val="2"/>
        </w:numPr>
        <w:ind w:left="3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1 duotang (science)</w:t>
      </w:r>
    </w:p>
    <w:p w:rsidR="00000000" w:rsidDel="00000000" w:rsidP="00000000" w:rsidRDefault="00000000" w:rsidRPr="00000000" w14:paraId="0000000D">
      <w:pPr>
        <w:numPr>
          <w:ilvl w:val="0"/>
          <w:numId w:val="2"/>
        </w:numPr>
        <w:ind w:left="3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1 package of lined paper</w:t>
      </w:r>
    </w:p>
    <w:p w:rsidR="00000000" w:rsidDel="00000000" w:rsidP="00000000" w:rsidRDefault="00000000" w:rsidRPr="00000000" w14:paraId="0000000E">
      <w:pPr>
        <w:numPr>
          <w:ilvl w:val="0"/>
          <w:numId w:val="2"/>
        </w:numPr>
        <w:ind w:left="360" w:hanging="360"/>
        <w:rPr>
          <w:rFonts w:ascii="Verdana" w:cs="Verdana" w:eastAsia="Verdana" w:hAnsi="Verdana"/>
          <w:b w:val="1"/>
          <w:sz w:val="20"/>
          <w:szCs w:val="20"/>
        </w:rPr>
      </w:pPr>
      <w:bookmarkStart w:colFirst="0" w:colLast="0" w:name="_heading=h.gjdgxs" w:id="0"/>
      <w:bookmarkEnd w:id="0"/>
      <w:r w:rsidDel="00000000" w:rsidR="00000000" w:rsidRPr="00000000">
        <w:rPr>
          <w:rFonts w:ascii="Verdana" w:cs="Verdana" w:eastAsia="Verdana" w:hAnsi="Verdana"/>
          <w:sz w:val="20"/>
          <w:szCs w:val="20"/>
          <w:rtl w:val="0"/>
        </w:rPr>
        <w:t xml:space="preserve">2 package of HB pencils (to be replaced as needed)</w:t>
      </w:r>
      <w:r w:rsidDel="00000000" w:rsidR="00000000" w:rsidRPr="00000000">
        <w:rPr>
          <w:rtl w:val="0"/>
        </w:rPr>
      </w:r>
    </w:p>
    <w:p w:rsidR="00000000" w:rsidDel="00000000" w:rsidP="00000000" w:rsidRDefault="00000000" w:rsidRPr="00000000" w14:paraId="0000000F">
      <w:pPr>
        <w:numPr>
          <w:ilvl w:val="0"/>
          <w:numId w:val="2"/>
        </w:numPr>
        <w:ind w:left="36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 erasers</w:t>
      </w:r>
      <w:r w:rsidDel="00000000" w:rsidR="00000000" w:rsidRPr="00000000">
        <w:rPr>
          <w:rtl w:val="0"/>
        </w:rPr>
      </w:r>
    </w:p>
    <w:p w:rsidR="00000000" w:rsidDel="00000000" w:rsidP="00000000" w:rsidRDefault="00000000" w:rsidRPr="00000000" w14:paraId="00000010">
      <w:pPr>
        <w:numPr>
          <w:ilvl w:val="0"/>
          <w:numId w:val="2"/>
        </w:numPr>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pencil sharpener</w:t>
      </w:r>
      <w:r w:rsidDel="00000000" w:rsidR="00000000" w:rsidRPr="00000000">
        <w:rPr>
          <w:rtl w:val="0"/>
        </w:rPr>
      </w:r>
    </w:p>
    <w:p w:rsidR="00000000" w:rsidDel="00000000" w:rsidP="00000000" w:rsidRDefault="00000000" w:rsidRPr="00000000" w14:paraId="00000011">
      <w:pPr>
        <w:numPr>
          <w:ilvl w:val="0"/>
          <w:numId w:val="2"/>
        </w:numPr>
        <w:ind w:left="36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pencil case or pencil box</w:t>
      </w:r>
      <w:r w:rsidDel="00000000" w:rsidR="00000000" w:rsidRPr="00000000">
        <w:rPr>
          <w:rtl w:val="0"/>
        </w:rPr>
      </w:r>
    </w:p>
    <w:p w:rsidR="00000000" w:rsidDel="00000000" w:rsidP="00000000" w:rsidRDefault="00000000" w:rsidRPr="00000000" w14:paraId="00000012">
      <w:pPr>
        <w:numPr>
          <w:ilvl w:val="0"/>
          <w:numId w:val="2"/>
        </w:numPr>
        <w:ind w:left="360" w:hanging="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1 packages of dividers</w:t>
      </w:r>
      <w:r w:rsidDel="00000000" w:rsidR="00000000" w:rsidRPr="00000000">
        <w:rPr>
          <w:rtl w:val="0"/>
        </w:rPr>
      </w:r>
    </w:p>
    <w:p w:rsidR="00000000" w:rsidDel="00000000" w:rsidP="00000000" w:rsidRDefault="00000000" w:rsidRPr="00000000" w14:paraId="00000013">
      <w:pPr>
        <w:numPr>
          <w:ilvl w:val="0"/>
          <w:numId w:val="2"/>
        </w:numPr>
        <w:ind w:left="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1 box of Kleenex </w:t>
      </w:r>
      <w:r w:rsidDel="00000000" w:rsidR="00000000" w:rsidRPr="00000000">
        <w:rPr>
          <w:rFonts w:ascii="Verdana" w:cs="Verdana" w:eastAsia="Verdana" w:hAnsi="Verdana"/>
          <w:b w:val="1"/>
          <w:sz w:val="20"/>
          <w:szCs w:val="20"/>
          <w:rtl w:val="0"/>
        </w:rPr>
        <w:t xml:space="preserve">(to be given to the teacher)</w:t>
      </w:r>
      <w:r w:rsidDel="00000000" w:rsidR="00000000" w:rsidRPr="00000000">
        <w:rPr>
          <w:rtl w:val="0"/>
        </w:rPr>
      </w:r>
    </w:p>
    <w:p w:rsidR="00000000" w:rsidDel="00000000" w:rsidP="00000000" w:rsidRDefault="00000000" w:rsidRPr="00000000" w14:paraId="00000014">
      <w:pPr>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spacing w:after="0"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Math Supplies</w:t>
      </w:r>
    </w:p>
    <w:p w:rsidR="00000000" w:rsidDel="00000000" w:rsidP="00000000" w:rsidRDefault="00000000" w:rsidRPr="00000000" w14:paraId="00000016">
      <w:pPr>
        <w:pStyle w:val="Heading1"/>
        <w:keepNext w:val="0"/>
        <w:numPr>
          <w:ilvl w:val="0"/>
          <w:numId w:val="2"/>
        </w:numPr>
        <w:spacing w:after="0" w:before="0" w:lineRule="auto"/>
        <w:ind w:left="360"/>
        <w:rPr>
          <w:rFonts w:ascii="Verdana" w:cs="Verdana" w:eastAsia="Verdana" w:hAnsi="Verdana"/>
          <w:sz w:val="20"/>
          <w:szCs w:val="20"/>
        </w:rPr>
      </w:pPr>
      <w:bookmarkStart w:colFirst="0" w:colLast="0" w:name="_heading=h.hgzu1oay1q1r" w:id="1"/>
      <w:bookmarkEnd w:id="1"/>
      <w:hyperlink r:id="rId10">
        <w:r w:rsidDel="00000000" w:rsidR="00000000" w:rsidRPr="00000000">
          <w:rPr>
            <w:rFonts w:ascii="Verdana" w:cs="Verdana" w:eastAsia="Verdana" w:hAnsi="Verdana"/>
            <w:b w:val="0"/>
            <w:color w:val="1155cc"/>
            <w:sz w:val="20"/>
            <w:szCs w:val="20"/>
            <w:u w:val="single"/>
            <w:rtl w:val="0"/>
          </w:rPr>
          <w:t xml:space="preserve">Staedtler Excellence Math Set</w:t>
        </w:r>
      </w:hyperlink>
      <w:r w:rsidDel="00000000" w:rsidR="00000000" w:rsidRPr="00000000">
        <w:rPr>
          <w:rFonts w:ascii="Verdana" w:cs="Verdana" w:eastAsia="Verdana" w:hAnsi="Verdana"/>
          <w:b w:val="0"/>
          <w:sz w:val="20"/>
          <w:szCs w:val="20"/>
          <w:rtl w:val="0"/>
        </w:rPr>
        <w:t xml:space="preserve"> or other geometry set </w:t>
      </w:r>
      <w:r w:rsidDel="00000000" w:rsidR="00000000" w:rsidRPr="00000000">
        <w:rPr>
          <w:rFonts w:ascii="Verdana" w:cs="Verdana" w:eastAsia="Verdana" w:hAnsi="Verdana"/>
          <w:i w:val="1"/>
          <w:sz w:val="20"/>
          <w:szCs w:val="20"/>
          <w:rtl w:val="0"/>
        </w:rPr>
        <w:t xml:space="preserve">(Lasts grade 7-9)</w:t>
      </w:r>
    </w:p>
    <w:p w:rsidR="00000000" w:rsidDel="00000000" w:rsidP="00000000" w:rsidRDefault="00000000" w:rsidRPr="00000000" w14:paraId="00000017">
      <w:pPr>
        <w:pStyle w:val="Heading1"/>
        <w:keepNext w:val="0"/>
        <w:numPr>
          <w:ilvl w:val="0"/>
          <w:numId w:val="2"/>
        </w:numPr>
        <w:spacing w:after="0" w:before="0" w:lineRule="auto"/>
        <w:ind w:left="360"/>
        <w:rPr>
          <w:rFonts w:ascii="Verdana" w:cs="Verdana" w:eastAsia="Verdana" w:hAnsi="Verdana"/>
          <w:b w:val="0"/>
          <w:sz w:val="20"/>
          <w:szCs w:val="20"/>
        </w:rPr>
      </w:pPr>
      <w:bookmarkStart w:colFirst="0" w:colLast="0" w:name="_heading=h.9hykui63a0qm" w:id="2"/>
      <w:bookmarkEnd w:id="2"/>
      <w:sdt>
        <w:sdtPr>
          <w:tag w:val="goog_rdk_0"/>
        </w:sdtPr>
        <w:sdtContent>
          <w:r w:rsidDel="00000000" w:rsidR="00000000" w:rsidRPr="00000000">
            <w:rPr>
              <w:rFonts w:ascii="Arial Unicode MS" w:cs="Arial Unicode MS" w:eastAsia="Arial Unicode MS" w:hAnsi="Arial Unicode MS"/>
              <w:b w:val="0"/>
              <w:sz w:val="20"/>
              <w:szCs w:val="20"/>
              <w:rtl w:val="0"/>
            </w:rPr>
            <w:t xml:space="preserve">1 package of ¼” or ⅛” ruled graph paper</w:t>
          </w:r>
        </w:sdtContent>
      </w:sdt>
    </w:p>
    <w:p w:rsidR="00000000" w:rsidDel="00000000" w:rsidP="00000000" w:rsidRDefault="00000000" w:rsidRPr="00000000" w14:paraId="00000018">
      <w:pPr>
        <w:numPr>
          <w:ilvl w:val="0"/>
          <w:numId w:val="2"/>
        </w:numPr>
        <w:spacing w:after="0" w:lineRule="auto"/>
        <w:ind w:left="360" w:hanging="360"/>
        <w:rPr>
          <w:rFonts w:ascii="Verdana" w:cs="Verdana" w:eastAsia="Verdana" w:hAnsi="Verdana"/>
          <w:sz w:val="20"/>
          <w:szCs w:val="20"/>
        </w:rPr>
      </w:pPr>
      <w:hyperlink r:id="rId11">
        <w:r w:rsidDel="00000000" w:rsidR="00000000" w:rsidRPr="00000000">
          <w:rPr>
            <w:rFonts w:ascii="Verdana" w:cs="Verdana" w:eastAsia="Verdana" w:hAnsi="Verdana"/>
            <w:color w:val="1155cc"/>
            <w:sz w:val="20"/>
            <w:szCs w:val="20"/>
            <w:u w:val="single"/>
            <w:rtl w:val="0"/>
          </w:rPr>
          <w:t xml:space="preserve">Basic calculator</w:t>
        </w:r>
      </w:hyperlink>
      <w:r w:rsidDel="00000000" w:rsidR="00000000" w:rsidRPr="00000000">
        <w:rPr>
          <w:rtl w:val="0"/>
        </w:rPr>
      </w:r>
    </w:p>
    <w:p w:rsidR="00000000" w:rsidDel="00000000" w:rsidP="00000000" w:rsidRDefault="00000000" w:rsidRPr="00000000" w14:paraId="00000019">
      <w:pPr>
        <w:ind w:left="3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spacing w:after="0" w:lineRule="auto"/>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Option Class Supplies</w:t>
      </w:r>
    </w:p>
    <w:p w:rsidR="00000000" w:rsidDel="00000000" w:rsidP="00000000" w:rsidRDefault="00000000" w:rsidRPr="00000000" w14:paraId="0000001B">
      <w:pPr>
        <w:numPr>
          <w:ilvl w:val="0"/>
          <w:numId w:val="2"/>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duotangs (health/options)</w:t>
      </w:r>
    </w:p>
    <w:p w:rsidR="00000000" w:rsidDel="00000000" w:rsidP="00000000" w:rsidRDefault="00000000" w:rsidRPr="00000000" w14:paraId="0000001C">
      <w:pPr>
        <w:numPr>
          <w:ilvl w:val="0"/>
          <w:numId w:val="2"/>
        </w:numPr>
        <w:ind w:left="36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medium sized plastic container for taking home food (home ec.)</w:t>
      </w:r>
    </w:p>
    <w:p w:rsidR="00000000" w:rsidDel="00000000" w:rsidP="00000000" w:rsidRDefault="00000000" w:rsidRPr="00000000" w14:paraId="0000001D">
      <w:pPr>
        <w:numPr>
          <w:ilvl w:val="0"/>
          <w:numId w:val="3"/>
        </w:numPr>
        <w:ind w:left="360"/>
        <w:jc w:val="both"/>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1 Large Freezer Bag for storing sewing projects</w:t>
      </w:r>
      <w:r w:rsidDel="00000000" w:rsidR="00000000" w:rsidRPr="00000000">
        <w:rPr>
          <w:rtl w:val="0"/>
        </w:rPr>
      </w:r>
    </w:p>
    <w:p w:rsidR="00000000" w:rsidDel="00000000" w:rsidP="00000000" w:rsidRDefault="00000000" w:rsidRPr="00000000" w14:paraId="0000001E">
      <w:pPr>
        <w:numPr>
          <w:ilvl w:val="0"/>
          <w:numId w:val="1"/>
        </w:numPr>
        <w:ind w:left="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Hand-sewing kit/container containing: 3 hand sewing needles; the larger the eye of the needle, the easier it will be to thread, two spools of thread; one dark, one light</w:t>
      </w:r>
    </w:p>
    <w:p w:rsidR="00000000" w:rsidDel="00000000" w:rsidP="00000000" w:rsidRDefault="00000000" w:rsidRPr="00000000" w14:paraId="0000001F">
      <w:pPr>
        <w:numPr>
          <w:ilvl w:val="0"/>
          <w:numId w:val="2"/>
        </w:numPr>
        <w:ind w:left="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Outdoor Education: Clothing for the weather (proper winter gear and footwear for outdoor use is essential)</w:t>
      </w:r>
    </w:p>
    <w:p w:rsidR="00000000" w:rsidDel="00000000" w:rsidP="00000000" w:rsidRDefault="00000000" w:rsidRPr="00000000" w14:paraId="00000020">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ind w:left="0" w:firstLine="0"/>
        <w:rPr>
          <w:rFonts w:ascii="Verdana" w:cs="Verdana" w:eastAsia="Verdana" w:hAnsi="Verdana"/>
          <w:b w:val="1"/>
        </w:rPr>
      </w:pPr>
      <w:r w:rsidDel="00000000" w:rsidR="00000000" w:rsidRPr="00000000">
        <w:rPr>
          <w:rFonts w:ascii="Verdana" w:cs="Verdana" w:eastAsia="Verdana" w:hAnsi="Verdana"/>
          <w:b w:val="1"/>
          <w:rtl w:val="0"/>
        </w:rPr>
        <w:t xml:space="preserve">Optional Supplies</w:t>
      </w:r>
    </w:p>
    <w:p w:rsidR="00000000" w:rsidDel="00000000" w:rsidP="00000000" w:rsidRDefault="00000000" w:rsidRPr="00000000" w14:paraId="00000022">
      <w:pPr>
        <w:numPr>
          <w:ilvl w:val="0"/>
          <w:numId w:val="2"/>
        </w:numPr>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Chromebook </w:t>
      </w:r>
      <w:r w:rsidDel="00000000" w:rsidR="00000000" w:rsidRPr="00000000">
        <w:rPr>
          <w:rFonts w:ascii="Verdana" w:cs="Verdana" w:eastAsia="Verdana" w:hAnsi="Verdana"/>
          <w:b w:val="1"/>
          <w:sz w:val="20"/>
          <w:szCs w:val="20"/>
          <w:rtl w:val="0"/>
        </w:rPr>
        <w:t xml:space="preserve">(optional as students have access to Chromebooks at school)</w:t>
      </w:r>
    </w:p>
    <w:p w:rsidR="00000000" w:rsidDel="00000000" w:rsidP="00000000" w:rsidRDefault="00000000" w:rsidRPr="00000000" w14:paraId="00000023">
      <w:pPr>
        <w:numPr>
          <w:ilvl w:val="0"/>
          <w:numId w:val="2"/>
        </w:numPr>
        <w:ind w:left="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good quality scissors</w:t>
      </w:r>
      <w:r w:rsidDel="00000000" w:rsidR="00000000" w:rsidRPr="00000000">
        <w:rPr>
          <w:rtl w:val="0"/>
        </w:rPr>
      </w:r>
    </w:p>
    <w:p w:rsidR="00000000" w:rsidDel="00000000" w:rsidP="00000000" w:rsidRDefault="00000000" w:rsidRPr="00000000" w14:paraId="00000024">
      <w:pPr>
        <w:numPr>
          <w:ilvl w:val="0"/>
          <w:numId w:val="2"/>
        </w:numPr>
        <w:ind w:left="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 glue sticks</w:t>
      </w:r>
      <w:r w:rsidDel="00000000" w:rsidR="00000000" w:rsidRPr="00000000">
        <w:rPr>
          <w:rtl w:val="0"/>
        </w:rPr>
      </w:r>
    </w:p>
    <w:p w:rsidR="00000000" w:rsidDel="00000000" w:rsidP="00000000" w:rsidRDefault="00000000" w:rsidRPr="00000000" w14:paraId="00000025">
      <w:pPr>
        <w:numPr>
          <w:ilvl w:val="0"/>
          <w:numId w:val="2"/>
        </w:numPr>
        <w:ind w:left="36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12 blue or black pens (to be replaced as needed)</w:t>
      </w:r>
    </w:p>
    <w:p w:rsidR="00000000" w:rsidDel="00000000" w:rsidP="00000000" w:rsidRDefault="00000000" w:rsidRPr="00000000" w14:paraId="00000026">
      <w:pPr>
        <w:numPr>
          <w:ilvl w:val="0"/>
          <w:numId w:val="2"/>
        </w:numPr>
        <w:ind w:left="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lined coil notebook</w:t>
      </w:r>
    </w:p>
    <w:p w:rsidR="00000000" w:rsidDel="00000000" w:rsidP="00000000" w:rsidRDefault="00000000" w:rsidRPr="00000000" w14:paraId="00000027">
      <w:pPr>
        <w:pStyle w:val="Heading2"/>
        <w:jc w:val="both"/>
        <w:rPr/>
      </w:pPr>
      <w:r w:rsidDel="00000000" w:rsidR="00000000" w:rsidRPr="00000000">
        <w:rPr>
          <w:rFonts w:ascii="Verdana" w:cs="Verdana" w:eastAsia="Verdana" w:hAnsi="Verdana"/>
          <w:b w:val="0"/>
          <w:sz w:val="20"/>
          <w:szCs w:val="20"/>
          <w:rtl w:val="0"/>
        </w:rPr>
        <w:t xml:space="preserve">In order to keep a clean, dust-free building, we are recommending that students have 2 pairs of shoes.  Wet, dirty footwear should be removed.  Please get footwear that does not scuff the floors.  Running shoes (clean and dry) and appropriate clothing are required for physical education.  Thank you for your cooperation.</w:t>
      </w:r>
      <w:r w:rsidDel="00000000" w:rsidR="00000000" w:rsidRPr="00000000">
        <w:rPr>
          <w:rtl w:val="0"/>
        </w:rPr>
      </w:r>
    </w:p>
    <w:sectPr>
      <w:pgSz w:h="15840" w:w="12240" w:orient="portrait"/>
      <w:pgMar w:bottom="1008" w:top="72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Comic Sans MS"/>
  <w:font w:name="Arial Unicode MS"/>
  <w:font w:name="Noto Sans Symbols">
    <w:embedRegular w:fontKey="{00000000-0000-0000-0000-000000000000}" r:id="rId1" w:subsetted="0"/>
    <w:embedBold w:fontKey="{00000000-0000-0000-0000-000000000000}" r:id="rId2" w:subsetted="0"/>
  </w:font>
  <w:font w:name="Castle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stleT" w:cs="CastleT" w:eastAsia="CastleT" w:hAnsi="CastleT"/>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1E1D"/>
    <w:rPr>
      <w:rFonts w:ascii="CastleT" w:cs="CastleT" w:eastAsia="Times New Roman" w:hAnsi="CastleT"/>
      <w:sz w:val="24"/>
      <w:szCs w:val="24"/>
    </w:rPr>
  </w:style>
  <w:style w:type="paragraph" w:styleId="Heading1">
    <w:name w:val="heading 1"/>
    <w:basedOn w:val="Normal"/>
    <w:next w:val="Normal"/>
    <w:link w:val="Heading1Char"/>
    <w:qFormat w:val="1"/>
    <w:locked w:val="1"/>
    <w:rsid w:val="00533BC5"/>
    <w:pPr>
      <w:keepNext w:val="1"/>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nhideWhenUsed w:val="1"/>
    <w:qFormat w:val="1"/>
    <w:locked w:val="1"/>
    <w:rsid w:val="002E2B58"/>
    <w:pPr>
      <w:keepNext w:val="1"/>
      <w:spacing w:after="60" w:before="240"/>
      <w:outlineLvl w:val="1"/>
    </w:pPr>
    <w:rPr>
      <w:rFonts w:ascii="Cambria" w:cs="Times New Roman" w:hAnsi="Cambria"/>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F01E1D"/>
    <w:rPr>
      <w:rFonts w:ascii="Tahoma" w:cs="Tahoma" w:eastAsia="Calibri" w:hAnsi="Tahoma"/>
      <w:sz w:val="16"/>
      <w:szCs w:val="16"/>
    </w:rPr>
  </w:style>
  <w:style w:type="character" w:styleId="BalloonTextChar" w:customStyle="1">
    <w:name w:val="Balloon Text Char"/>
    <w:basedOn w:val="DefaultParagraphFont"/>
    <w:link w:val="BalloonText"/>
    <w:uiPriority w:val="99"/>
    <w:semiHidden w:val="1"/>
    <w:locked w:val="1"/>
    <w:rsid w:val="00F01E1D"/>
    <w:rPr>
      <w:rFonts w:ascii="Tahoma" w:cs="Tahoma" w:hAnsi="Tahoma"/>
      <w:sz w:val="16"/>
      <w:szCs w:val="16"/>
    </w:rPr>
  </w:style>
  <w:style w:type="paragraph" w:styleId="Header">
    <w:name w:val="header"/>
    <w:basedOn w:val="Normal"/>
    <w:link w:val="HeaderChar"/>
    <w:uiPriority w:val="99"/>
    <w:rsid w:val="00F01E1D"/>
    <w:pPr>
      <w:tabs>
        <w:tab w:val="center" w:pos="4320"/>
        <w:tab w:val="right" w:pos="8640"/>
      </w:tabs>
    </w:pPr>
  </w:style>
  <w:style w:type="character" w:styleId="HeaderChar" w:customStyle="1">
    <w:name w:val="Header Char"/>
    <w:basedOn w:val="DefaultParagraphFont"/>
    <w:link w:val="Header"/>
    <w:uiPriority w:val="99"/>
    <w:locked w:val="1"/>
    <w:rsid w:val="00F01E1D"/>
    <w:rPr>
      <w:rFonts w:ascii="CastleT" w:cs="CastleT" w:hAnsi="CastleT"/>
      <w:sz w:val="20"/>
      <w:szCs w:val="20"/>
    </w:rPr>
  </w:style>
  <w:style w:type="character" w:styleId="Hyperlink">
    <w:name w:val="Hyperlink"/>
    <w:basedOn w:val="DefaultParagraphFont"/>
    <w:rsid w:val="00F01E1D"/>
    <w:rPr>
      <w:color w:val="0000ff"/>
      <w:u w:val="single"/>
    </w:rPr>
  </w:style>
  <w:style w:type="character" w:styleId="Heading2Char" w:customStyle="1">
    <w:name w:val="Heading 2 Char"/>
    <w:basedOn w:val="DefaultParagraphFont"/>
    <w:link w:val="Heading2"/>
    <w:rsid w:val="002E2B58"/>
    <w:rPr>
      <w:rFonts w:ascii="Cambria" w:cs="Times New Roman" w:eastAsia="Times New Roman" w:hAnsi="Cambria"/>
      <w:b w:val="1"/>
      <w:bCs w:val="1"/>
      <w:i w:val="1"/>
      <w:iCs w:val="1"/>
      <w:sz w:val="28"/>
      <w:szCs w:val="28"/>
    </w:rPr>
  </w:style>
  <w:style w:type="character" w:styleId="Heading1Char" w:customStyle="1">
    <w:name w:val="Heading 1 Char"/>
    <w:basedOn w:val="DefaultParagraphFont"/>
    <w:link w:val="Heading1"/>
    <w:rsid w:val="00533BC5"/>
    <w:rPr>
      <w:rFonts w:asciiTheme="majorHAnsi" w:cstheme="majorBidi" w:eastAsiaTheme="majorEastAsia" w:hAnsiTheme="majorHAnsi"/>
      <w:b w:val="1"/>
      <w:bCs w:val="1"/>
      <w:kern w:val="32"/>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taples.ca/products/976491-en-sharp-el-243sb-8-digit-basic-handheld-calculator" TargetMode="External"/><Relationship Id="rId10" Type="http://schemas.openxmlformats.org/officeDocument/2006/relationships/hyperlink" Target="https://www.staples.ca/products/682871-en-staedtler-excellence-math-set-10-piece"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9F1B/egH4mJ9Vx8ZwW44ex37cw==">CgMxLjAaJgoBMBIhCh8IB0IbCgdWZXJkYW5hEhBBcmlhbCBVbmljb2RlIE1TMghoLmdqZGd4czIOaC5oZ3p1MW9heTFxMXIyDmguOWh5a3VpNjNhMHFtOAByITF1eGFaNHdEVHFPUTNQM2dMa0ZiTThybTRLaWRRREJYQg==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2019-05-01T18:34:00Z</dcterms:created>
  <dc:creator>Student</dc:creator>
</cp:coreProperties>
</file>